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WC-Trennwände 2. BA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WC-Trennwände 2.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